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B05" w:rsidRPr="00B05B05" w:rsidRDefault="00B05B05" w:rsidP="00B05B05">
      <w:pPr>
        <w:jc w:val="both"/>
        <w:rPr>
          <w:rFonts w:ascii="Times New Roman" w:hAnsi="Times New Roman" w:cs="Times New Roman"/>
          <w:b/>
          <w:sz w:val="24"/>
          <w:szCs w:val="24"/>
        </w:rPr>
      </w:pPr>
      <w:r w:rsidRPr="00B05B05">
        <w:rPr>
          <w:rFonts w:ascii="Times New Roman" w:hAnsi="Times New Roman" w:cs="Times New Roman"/>
          <w:b/>
          <w:sz w:val="24"/>
          <w:szCs w:val="24"/>
        </w:rPr>
        <w:t>1. Момент возникновения права на жизнь:  коллизии правового регулирования</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Правовая легализация абортов в России  базируется на п. 2 ст. 17 Конституции, согласно которой “основные права и свободы человека принадлежат каждому от рождения”. В силу приведенной  статьи право на жизнь как основное естественное право возникает у человека не с момента зачатия, а с момента рождения. Если обратиться к нормам зарубежного конституционного права, то в конституциях целого ряда государств   момент возникновения права на жизнь определен совершенно иначе. В частности, в силу ст. 2 Конституции ФРГ “каждый имеет право на жизнь и физическую неприкосновенность… это относится и к </w:t>
      </w:r>
      <w:proofErr w:type="spellStart"/>
      <w:r w:rsidRPr="00B05B05">
        <w:rPr>
          <w:rFonts w:ascii="Times New Roman" w:hAnsi="Times New Roman" w:cs="Times New Roman"/>
          <w:sz w:val="24"/>
          <w:szCs w:val="24"/>
        </w:rPr>
        <w:t>нерожденным</w:t>
      </w:r>
      <w:proofErr w:type="spellEnd"/>
      <w:r w:rsidRPr="00B05B05">
        <w:rPr>
          <w:rFonts w:ascii="Times New Roman" w:hAnsi="Times New Roman" w:cs="Times New Roman"/>
          <w:sz w:val="24"/>
          <w:szCs w:val="24"/>
        </w:rPr>
        <w:t xml:space="preserve"> детям”; согласно ст. 40 Конституции Ирландии “государство признает право на жизнь </w:t>
      </w:r>
      <w:proofErr w:type="spellStart"/>
      <w:r w:rsidRPr="00B05B05">
        <w:rPr>
          <w:rFonts w:ascii="Times New Roman" w:hAnsi="Times New Roman" w:cs="Times New Roman"/>
          <w:sz w:val="24"/>
          <w:szCs w:val="24"/>
        </w:rPr>
        <w:t>нерожденного</w:t>
      </w:r>
      <w:proofErr w:type="spellEnd"/>
      <w:r w:rsidRPr="00B05B05">
        <w:rPr>
          <w:rFonts w:ascii="Times New Roman" w:hAnsi="Times New Roman" w:cs="Times New Roman"/>
          <w:sz w:val="24"/>
          <w:szCs w:val="24"/>
        </w:rPr>
        <w:t xml:space="preserve"> ребенка…, гарантирует в законах уважение, защищает и поддерживает своими законами это право”; в соответствии со ст. 15 Конституции Словацкой республики и ст. 6 Конституции Чешской республики “человеческая жизнь достойна охраны до рождения”. </w:t>
      </w:r>
    </w:p>
    <w:p w:rsidR="00B05B05" w:rsidRPr="00B05B05" w:rsidRDefault="00B05B05" w:rsidP="00B05B05">
      <w:pPr>
        <w:jc w:val="both"/>
        <w:rPr>
          <w:rFonts w:ascii="Times New Roman" w:hAnsi="Times New Roman" w:cs="Times New Roman"/>
          <w:sz w:val="24"/>
          <w:szCs w:val="24"/>
        </w:rPr>
      </w:pPr>
      <w:r>
        <w:rPr>
          <w:rFonts w:ascii="Times New Roman" w:hAnsi="Times New Roman" w:cs="Times New Roman"/>
          <w:sz w:val="24"/>
          <w:szCs w:val="24"/>
        </w:rPr>
        <w:t>К</w:t>
      </w:r>
      <w:r w:rsidRPr="00B05B05">
        <w:rPr>
          <w:rFonts w:ascii="Times New Roman" w:hAnsi="Times New Roman" w:cs="Times New Roman"/>
          <w:sz w:val="24"/>
          <w:szCs w:val="24"/>
        </w:rPr>
        <w:t xml:space="preserve">ак ни парадоксально, закрепленное в п. 2 ст. 17 Конституции РФ положение  не  вполне согласуется не только с приведенными положениями зарубежного законодательство, но и с нормами  международного права.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Прежде всего, следует обратить внимание на преамбулу Конвенции о правах ребенка (принята резолюцией Генеральной Ассамблеи ООН от 20 ноября 1989 г.), согласно которой государства-участники Конвенции, в том числе Россия,  принимают во внимание, что “ребенок, ввиду его физической и умственной незрелости, нуждается в  надлежащей правовой защите, как до</w:t>
      </w:r>
      <w:proofErr w:type="gramStart"/>
      <w:r w:rsidRPr="00B05B05">
        <w:rPr>
          <w:rFonts w:ascii="Times New Roman" w:hAnsi="Times New Roman" w:cs="Times New Roman"/>
          <w:sz w:val="24"/>
          <w:szCs w:val="24"/>
        </w:rPr>
        <w:t xml:space="preserve"> ,</w:t>
      </w:r>
      <w:proofErr w:type="gramEnd"/>
      <w:r w:rsidRPr="00B05B05">
        <w:rPr>
          <w:rFonts w:ascii="Times New Roman" w:hAnsi="Times New Roman" w:cs="Times New Roman"/>
          <w:sz w:val="24"/>
          <w:szCs w:val="24"/>
        </w:rPr>
        <w:t xml:space="preserve"> так и после рождения”. Кроме того, в ст. 1 Конвенции, согласно которой “ребенком признается каждое человеческое существо до достижения 19-летнего возраста”, не установлен начальный момент, с которого следует признать человеческое существо ребенком. По смыслу  приведенной статьи ребенком является  не только рожденное человеческое существо, но также и то,  которое еще находится в материнской утробе, не появилось на свет. Подтверждение этому доводу можно найти и в отечественном законодательстве.  Так, согласно  ст. 1116  ГК РФ граждане</w:t>
      </w:r>
      <w:proofErr w:type="gramStart"/>
      <w:r w:rsidRPr="00B05B05">
        <w:rPr>
          <w:rFonts w:ascii="Times New Roman" w:hAnsi="Times New Roman" w:cs="Times New Roman"/>
          <w:sz w:val="24"/>
          <w:szCs w:val="24"/>
        </w:rPr>
        <w:t xml:space="preserve"> ,</w:t>
      </w:r>
      <w:proofErr w:type="gramEnd"/>
      <w:r w:rsidRPr="00B05B05">
        <w:rPr>
          <w:rFonts w:ascii="Times New Roman" w:hAnsi="Times New Roman" w:cs="Times New Roman"/>
          <w:sz w:val="24"/>
          <w:szCs w:val="24"/>
        </w:rPr>
        <w:t xml:space="preserve"> зачатые в момент жизни наследодателя и родившиеся после его смерти, обладают правом наследования. Таким образом, действующее законодательство РФ также  охраняет интересы человеческого зародыша, называя его “гражданином”, “ребенком”, а не лишенной самостоятельного бытия “частью” материнского организма. Если же согласно приведенным международным и отечественным нормативным правовым </w:t>
      </w:r>
      <w:proofErr w:type="gramStart"/>
      <w:r w:rsidRPr="00B05B05">
        <w:rPr>
          <w:rFonts w:ascii="Times New Roman" w:hAnsi="Times New Roman" w:cs="Times New Roman"/>
          <w:sz w:val="24"/>
          <w:szCs w:val="24"/>
        </w:rPr>
        <w:t>актам</w:t>
      </w:r>
      <w:proofErr w:type="gramEnd"/>
      <w:r w:rsidRPr="00B05B05">
        <w:rPr>
          <w:rFonts w:ascii="Times New Roman" w:hAnsi="Times New Roman" w:cs="Times New Roman"/>
          <w:sz w:val="24"/>
          <w:szCs w:val="24"/>
        </w:rPr>
        <w:t xml:space="preserve"> находящееся в материнской утробе человеческое существо признается ребенком, то на него распространяются все нормы, касающиеся прав и интересов детей, в том числе и ст. 6 Конвенции о правах ребенка, в силу которой каждый ребенок имеет право на жизнь. Какие выводы из этого следуют? На данный вопрос легче всего найти ответ в нормах действующего законодательства Германии. Согласно п. 219 УК Германии 1871 г</w:t>
      </w:r>
      <w:proofErr w:type="gramStart"/>
      <w:r w:rsidRPr="00B05B05">
        <w:rPr>
          <w:rFonts w:ascii="Times New Roman" w:hAnsi="Times New Roman" w:cs="Times New Roman"/>
          <w:sz w:val="24"/>
          <w:szCs w:val="24"/>
        </w:rPr>
        <w:t>.(</w:t>
      </w:r>
      <w:proofErr w:type="gramEnd"/>
      <w:r w:rsidRPr="00B05B05">
        <w:rPr>
          <w:rFonts w:ascii="Times New Roman" w:hAnsi="Times New Roman" w:cs="Times New Roman"/>
          <w:sz w:val="24"/>
          <w:szCs w:val="24"/>
        </w:rPr>
        <w:t xml:space="preserve"> по состоянию на 17 августа 1999 г.) “женщина должна сознавать, что еще не родившийся человек в каждой стадии беременности имеет собственное право на жизнь и что поэтому прерывание беременности в правовом обществе принимается во внимание только в исключительной ситуации…”. Как видим, германский уголовный закон далек от того, чтобы рассматривать </w:t>
      </w:r>
      <w:proofErr w:type="spellStart"/>
      <w:r w:rsidRPr="00B05B05">
        <w:rPr>
          <w:rFonts w:ascii="Times New Roman" w:hAnsi="Times New Roman" w:cs="Times New Roman"/>
          <w:sz w:val="24"/>
          <w:szCs w:val="24"/>
        </w:rPr>
        <w:t>нерожденное</w:t>
      </w:r>
      <w:proofErr w:type="spellEnd"/>
      <w:r w:rsidRPr="00B05B05">
        <w:rPr>
          <w:rFonts w:ascii="Times New Roman" w:hAnsi="Times New Roman" w:cs="Times New Roman"/>
          <w:sz w:val="24"/>
          <w:szCs w:val="24"/>
        </w:rPr>
        <w:t xml:space="preserve"> человеческое  существо как не обладающую самостоятельными правами “часть организма матери”, напротив, законодатель приравнивает аборт  к убийству человека</w:t>
      </w:r>
      <w:proofErr w:type="gramStart"/>
      <w:r w:rsidRPr="00B05B05">
        <w:rPr>
          <w:rFonts w:ascii="Times New Roman" w:hAnsi="Times New Roman" w:cs="Times New Roman"/>
          <w:sz w:val="24"/>
          <w:szCs w:val="24"/>
        </w:rPr>
        <w:t xml:space="preserve"> .</w:t>
      </w:r>
      <w:proofErr w:type="gramEnd"/>
    </w:p>
    <w:p w:rsidR="00B05B05" w:rsidRPr="00B05B05" w:rsidRDefault="00B05B05" w:rsidP="00B05B05">
      <w:pPr>
        <w:jc w:val="both"/>
        <w:rPr>
          <w:rFonts w:ascii="Times New Roman" w:hAnsi="Times New Roman" w:cs="Times New Roman"/>
          <w:b/>
          <w:sz w:val="24"/>
          <w:szCs w:val="24"/>
        </w:rPr>
      </w:pPr>
      <w:r w:rsidRPr="00B05B05">
        <w:rPr>
          <w:rFonts w:ascii="Times New Roman" w:hAnsi="Times New Roman" w:cs="Times New Roman"/>
          <w:b/>
          <w:sz w:val="24"/>
          <w:szCs w:val="24"/>
        </w:rPr>
        <w:lastRenderedPageBreak/>
        <w:t xml:space="preserve">2. Правовой статус человеческого плода в  теории гражданского права.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Поскольку на сегодняшний день в законодательстве отсутствуют единые критерии определения правового статуса человеческого эмбриона, в правоведении ведутся споры на этот счет.  Камнем преткновения является вопрос о моменте возникновения гражданской правоспособности </w:t>
      </w:r>
      <w:proofErr w:type="gramStart"/>
      <w:r w:rsidRPr="00B05B05">
        <w:rPr>
          <w:rFonts w:ascii="Times New Roman" w:hAnsi="Times New Roman" w:cs="Times New Roman"/>
          <w:sz w:val="24"/>
          <w:szCs w:val="24"/>
        </w:rPr>
        <w:t>человека</w:t>
      </w:r>
      <w:proofErr w:type="gramEnd"/>
      <w:r w:rsidRPr="00B05B05">
        <w:rPr>
          <w:rFonts w:ascii="Times New Roman" w:hAnsi="Times New Roman" w:cs="Times New Roman"/>
          <w:sz w:val="24"/>
          <w:szCs w:val="24"/>
        </w:rPr>
        <w:t>: с какого момента человек становится субъектом права  (</w:t>
      </w:r>
      <w:proofErr w:type="spellStart"/>
      <w:r w:rsidRPr="00B05B05">
        <w:rPr>
          <w:rFonts w:ascii="Times New Roman" w:hAnsi="Times New Roman" w:cs="Times New Roman"/>
          <w:sz w:val="24"/>
          <w:szCs w:val="24"/>
        </w:rPr>
        <w:t>физи</w:t>
      </w:r>
      <w:r>
        <w:rPr>
          <w:rFonts w:ascii="Times New Roman" w:hAnsi="Times New Roman" w:cs="Times New Roman"/>
          <w:sz w:val="24"/>
          <w:szCs w:val="24"/>
        </w:rPr>
        <w:t>з</w:t>
      </w:r>
      <w:r w:rsidRPr="00B05B05">
        <w:rPr>
          <w:rFonts w:ascii="Times New Roman" w:hAnsi="Times New Roman" w:cs="Times New Roman"/>
          <w:sz w:val="24"/>
          <w:szCs w:val="24"/>
        </w:rPr>
        <w:t>еским</w:t>
      </w:r>
      <w:proofErr w:type="spellEnd"/>
      <w:r w:rsidRPr="00B05B05">
        <w:rPr>
          <w:rFonts w:ascii="Times New Roman" w:hAnsi="Times New Roman" w:cs="Times New Roman"/>
          <w:sz w:val="24"/>
          <w:szCs w:val="24"/>
        </w:rPr>
        <w:t xml:space="preserve"> лицом) - с  момента рождения или с момента зачатия?</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Дело в том, что еще в древнеримском праве существовали нормы, в известной </w:t>
      </w:r>
      <w:proofErr w:type="gramStart"/>
      <w:r w:rsidRPr="00B05B05">
        <w:rPr>
          <w:rFonts w:ascii="Times New Roman" w:hAnsi="Times New Roman" w:cs="Times New Roman"/>
          <w:sz w:val="24"/>
          <w:szCs w:val="24"/>
        </w:rPr>
        <w:t>степени</w:t>
      </w:r>
      <w:proofErr w:type="gramEnd"/>
      <w:r w:rsidRPr="00B05B05">
        <w:rPr>
          <w:rFonts w:ascii="Times New Roman" w:hAnsi="Times New Roman" w:cs="Times New Roman"/>
          <w:sz w:val="24"/>
          <w:szCs w:val="24"/>
        </w:rPr>
        <w:t xml:space="preserve"> свидетельствующие о том, что гражданская правоспособность возникает у человека еще до рождения. Речь идет о положении, предусмотренном Законом  </w:t>
      </w:r>
      <w:proofErr w:type="spellStart"/>
      <w:r w:rsidRPr="00B05B05">
        <w:rPr>
          <w:rFonts w:ascii="Times New Roman" w:hAnsi="Times New Roman" w:cs="Times New Roman"/>
          <w:sz w:val="24"/>
          <w:szCs w:val="24"/>
        </w:rPr>
        <w:t>XII-ти</w:t>
      </w:r>
      <w:proofErr w:type="spellEnd"/>
      <w:r w:rsidRPr="00B05B05">
        <w:rPr>
          <w:rFonts w:ascii="Times New Roman" w:hAnsi="Times New Roman" w:cs="Times New Roman"/>
          <w:sz w:val="24"/>
          <w:szCs w:val="24"/>
        </w:rPr>
        <w:t xml:space="preserve"> таблиц, согласно которому  ребенок, родившийся после смерти отца-наследодателя, считался наследником и, в силу этого, мог быть упомянут в завещании. Впоследствии аналогичное положение было закреплено  в более поздних правовых источника</w:t>
      </w:r>
      <w:proofErr w:type="gramStart"/>
      <w:r w:rsidRPr="00B05B05">
        <w:rPr>
          <w:rFonts w:ascii="Times New Roman" w:hAnsi="Times New Roman" w:cs="Times New Roman"/>
          <w:sz w:val="24"/>
          <w:szCs w:val="24"/>
        </w:rPr>
        <w:t>х-</w:t>
      </w:r>
      <w:proofErr w:type="gramEnd"/>
      <w:r w:rsidRPr="00B05B05">
        <w:rPr>
          <w:rFonts w:ascii="Times New Roman" w:hAnsi="Times New Roman" w:cs="Times New Roman"/>
          <w:sz w:val="24"/>
          <w:szCs w:val="24"/>
        </w:rPr>
        <w:t xml:space="preserve"> Институциях Гая и Дигестах Юстиниана. Кроме того, по закону Юлия </w:t>
      </w:r>
      <w:proofErr w:type="spellStart"/>
      <w:r w:rsidRPr="00B05B05">
        <w:rPr>
          <w:rFonts w:ascii="Times New Roman" w:hAnsi="Times New Roman" w:cs="Times New Roman"/>
          <w:sz w:val="24"/>
          <w:szCs w:val="24"/>
        </w:rPr>
        <w:t>Веллея</w:t>
      </w:r>
      <w:proofErr w:type="spellEnd"/>
      <w:r w:rsidRPr="00B05B05">
        <w:rPr>
          <w:rFonts w:ascii="Times New Roman" w:hAnsi="Times New Roman" w:cs="Times New Roman"/>
          <w:sz w:val="24"/>
          <w:szCs w:val="24"/>
        </w:rPr>
        <w:t xml:space="preserve"> (28 г.) в целях  охраны наследственных прав человеческого зародыша ему по просьбе беременной матери назначался попечитель, уполномоченный  осуществлять управление имуществом, которое должен унаследовать зародыш в случае рождения. Неслучайно на рубеже  II- III в. римский юрист Тертуллиан писал: “тот, кто будет человеком, уже человек”.</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Приведенные нормы латинских правовых источников были реципированы странами романо-германской правовой системы. Так, согласно параграфу 1923 (2)  Германского гражданского уложения  “лицо, которое не родилось, на момент открытия наследства, однако уже было зачато, считается родившимся до открытия наследства”. А параграф 1777 (2) ГГУ гласит, что “отец может назначить опекуна ребенку, который  родится после его смерти, если он был бы </w:t>
      </w:r>
      <w:proofErr w:type="spellStart"/>
      <w:r w:rsidRPr="00B05B05">
        <w:rPr>
          <w:rFonts w:ascii="Times New Roman" w:hAnsi="Times New Roman" w:cs="Times New Roman"/>
          <w:sz w:val="24"/>
          <w:szCs w:val="24"/>
        </w:rPr>
        <w:t>управомочен</w:t>
      </w:r>
      <w:proofErr w:type="spellEnd"/>
      <w:r w:rsidRPr="00B05B05">
        <w:rPr>
          <w:rFonts w:ascii="Times New Roman" w:hAnsi="Times New Roman" w:cs="Times New Roman"/>
          <w:sz w:val="24"/>
          <w:szCs w:val="24"/>
        </w:rPr>
        <w:t xml:space="preserve"> на это в случае рождения ребенка до его смерти”. В  ст. 725 Французского  Гражданского кодекса содержится положение, согласно которому наследниками могут быть лишь лица, “существующие в момент открытия наследства”. При этом понятие “существования” является, по смыслу ФГК, более широким, чем понятие “нахождения в живых”   и позволяет наделить наследственной правоспособностью зачатых, но еще не родившихся детей. В дореволюционной России, согласно п. 2 ст. 119 Законов гражданских,  также принимались меры к охране интересов младенцев, находящихся </w:t>
      </w:r>
      <w:proofErr w:type="gramStart"/>
      <w:r w:rsidRPr="00B05B05">
        <w:rPr>
          <w:rFonts w:ascii="Times New Roman" w:hAnsi="Times New Roman" w:cs="Times New Roman"/>
          <w:sz w:val="24"/>
          <w:szCs w:val="24"/>
        </w:rPr>
        <w:t>во</w:t>
      </w:r>
      <w:proofErr w:type="gramEnd"/>
      <w:r w:rsidRPr="00B05B05">
        <w:rPr>
          <w:rFonts w:ascii="Times New Roman" w:hAnsi="Times New Roman" w:cs="Times New Roman"/>
          <w:sz w:val="24"/>
          <w:szCs w:val="24"/>
        </w:rPr>
        <w:t xml:space="preserve"> утробе матери.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По мнению большинства  правоведов, </w:t>
      </w:r>
      <w:proofErr w:type="gramStart"/>
      <w:r w:rsidRPr="00B05B05">
        <w:rPr>
          <w:rFonts w:ascii="Times New Roman" w:hAnsi="Times New Roman" w:cs="Times New Roman"/>
          <w:sz w:val="24"/>
          <w:szCs w:val="24"/>
        </w:rPr>
        <w:t>выше приведенные</w:t>
      </w:r>
      <w:proofErr w:type="gramEnd"/>
      <w:r w:rsidRPr="00B05B05">
        <w:rPr>
          <w:rFonts w:ascii="Times New Roman" w:hAnsi="Times New Roman" w:cs="Times New Roman"/>
          <w:sz w:val="24"/>
          <w:szCs w:val="24"/>
        </w:rPr>
        <w:t xml:space="preserve"> нормы отнюдь не  наделяют человеческий зародыш субъективными правами: человек становится субъектом права лишь в том случае, если он родится и при том родится живым. При этом часть правоведов считают, что  зачатый ребенок (</w:t>
      </w:r>
      <w:proofErr w:type="spellStart"/>
      <w:r w:rsidRPr="00B05B05">
        <w:rPr>
          <w:rFonts w:ascii="Times New Roman" w:hAnsi="Times New Roman" w:cs="Times New Roman"/>
          <w:sz w:val="24"/>
          <w:szCs w:val="24"/>
        </w:rPr>
        <w:t>насцитурус</w:t>
      </w:r>
      <w:proofErr w:type="spellEnd"/>
      <w:r w:rsidRPr="00B05B05">
        <w:rPr>
          <w:rFonts w:ascii="Times New Roman" w:hAnsi="Times New Roman" w:cs="Times New Roman"/>
          <w:sz w:val="24"/>
          <w:szCs w:val="24"/>
        </w:rPr>
        <w:t xml:space="preserve">) наделен условной  гражданской правоспособностью, другие же склоняются к тому, что   закон просто охраняет  будущие права </w:t>
      </w:r>
      <w:proofErr w:type="spellStart"/>
      <w:r w:rsidRPr="00B05B05">
        <w:rPr>
          <w:rFonts w:ascii="Times New Roman" w:hAnsi="Times New Roman" w:cs="Times New Roman"/>
          <w:sz w:val="24"/>
          <w:szCs w:val="24"/>
        </w:rPr>
        <w:t>насцитуруса</w:t>
      </w:r>
      <w:proofErr w:type="spellEnd"/>
      <w:r w:rsidRPr="00B05B05">
        <w:rPr>
          <w:rFonts w:ascii="Times New Roman" w:hAnsi="Times New Roman" w:cs="Times New Roman"/>
          <w:sz w:val="24"/>
          <w:szCs w:val="24"/>
        </w:rPr>
        <w:t xml:space="preserve">, не признавая его правоспособным лицом.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Что касается первой точки зрения, то она имеет достаточно глубокие исторические корни. Действительно, еще в источниках римского права встречаются нормы, приравнивающие зачатого ребенка к уже рожденному субъекту права при наличии двух условий. Во-первых, зачатый ребенок должен родиться живым. Во-вторых, признание гражданской правоспособности за зачатым ребенком должно соответствовать его интересам. Положения латинских правовых источников оказали существенное влияние на </w:t>
      </w:r>
      <w:r w:rsidRPr="00B05B05">
        <w:rPr>
          <w:rFonts w:ascii="Times New Roman" w:hAnsi="Times New Roman" w:cs="Times New Roman"/>
          <w:sz w:val="24"/>
          <w:szCs w:val="24"/>
        </w:rPr>
        <w:lastRenderedPageBreak/>
        <w:t>формирование в науке гражданского права теории “условной правоспособности” человеческого плода. Данная теория находит подтверждение в законодательстве ряда зарубежных стран. Так, согласно Гражданскому кодексу Венгрии 1977 г. человек, если он родился живым, является правоспособным с момента зачатия. В Гражданском кодексе Чехословакии 1964 г. указано, что правоспособностью обладает и зачатый ребенок, если он родится живым. По Гражданскому кодексу Испании 1889 г. гражданская правоспособность физического лица возникает с момента рождения, при этом зачатый ребенок рассматривается как рожденный, если он родился, имеет человеческое тело и прожил 24 часа с момента отделения от материнского организма</w:t>
      </w:r>
      <w:proofErr w:type="gramStart"/>
      <w:r w:rsidRPr="00B05B05">
        <w:rPr>
          <w:rFonts w:ascii="Times New Roman" w:hAnsi="Times New Roman" w:cs="Times New Roman"/>
          <w:sz w:val="24"/>
          <w:szCs w:val="24"/>
        </w:rPr>
        <w:t xml:space="preserve"> .</w:t>
      </w:r>
      <w:proofErr w:type="gramEnd"/>
      <w:r w:rsidRPr="00B05B05">
        <w:rPr>
          <w:rFonts w:ascii="Times New Roman" w:hAnsi="Times New Roman" w:cs="Times New Roman"/>
          <w:sz w:val="24"/>
          <w:szCs w:val="24"/>
        </w:rPr>
        <w:t xml:space="preserve">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Сторонники концепции “охраны прав” </w:t>
      </w:r>
      <w:proofErr w:type="spellStart"/>
      <w:r w:rsidRPr="00B05B05">
        <w:rPr>
          <w:rFonts w:ascii="Times New Roman" w:hAnsi="Times New Roman" w:cs="Times New Roman"/>
          <w:sz w:val="24"/>
          <w:szCs w:val="24"/>
        </w:rPr>
        <w:t>насцитуруса</w:t>
      </w:r>
      <w:proofErr w:type="spellEnd"/>
      <w:r w:rsidRPr="00B05B05">
        <w:rPr>
          <w:rFonts w:ascii="Times New Roman" w:hAnsi="Times New Roman" w:cs="Times New Roman"/>
          <w:sz w:val="24"/>
          <w:szCs w:val="24"/>
        </w:rPr>
        <w:t xml:space="preserve"> исходят из положения, согласно которому правоспособность гражданина возникает с момента рождения, а не с момента зачатия. </w:t>
      </w:r>
      <w:proofErr w:type="gramStart"/>
      <w:r w:rsidRPr="00B05B05">
        <w:rPr>
          <w:rFonts w:ascii="Times New Roman" w:hAnsi="Times New Roman" w:cs="Times New Roman"/>
          <w:sz w:val="24"/>
          <w:szCs w:val="24"/>
        </w:rPr>
        <w:t xml:space="preserve">Устанавливая право </w:t>
      </w:r>
      <w:proofErr w:type="spellStart"/>
      <w:r w:rsidRPr="00B05B05">
        <w:rPr>
          <w:rFonts w:ascii="Times New Roman" w:hAnsi="Times New Roman" w:cs="Times New Roman"/>
          <w:sz w:val="24"/>
          <w:szCs w:val="24"/>
        </w:rPr>
        <w:t>насцитуруса</w:t>
      </w:r>
      <w:proofErr w:type="spellEnd"/>
      <w:r w:rsidRPr="00B05B05">
        <w:rPr>
          <w:rFonts w:ascii="Times New Roman" w:hAnsi="Times New Roman" w:cs="Times New Roman"/>
          <w:sz w:val="24"/>
          <w:szCs w:val="24"/>
        </w:rPr>
        <w:t xml:space="preserve"> на наследование гражданское законодательство отнюдь не отступает</w:t>
      </w:r>
      <w:proofErr w:type="gramEnd"/>
      <w:r w:rsidRPr="00B05B05">
        <w:rPr>
          <w:rFonts w:ascii="Times New Roman" w:hAnsi="Times New Roman" w:cs="Times New Roman"/>
          <w:sz w:val="24"/>
          <w:szCs w:val="24"/>
        </w:rPr>
        <w:t xml:space="preserve"> от приведенного правила: </w:t>
      </w:r>
      <w:proofErr w:type="spellStart"/>
      <w:r w:rsidRPr="00B05B05">
        <w:rPr>
          <w:rFonts w:ascii="Times New Roman" w:hAnsi="Times New Roman" w:cs="Times New Roman"/>
          <w:sz w:val="24"/>
          <w:szCs w:val="24"/>
        </w:rPr>
        <w:t>насцитурус</w:t>
      </w:r>
      <w:proofErr w:type="spellEnd"/>
      <w:r w:rsidRPr="00B05B05">
        <w:rPr>
          <w:rFonts w:ascii="Times New Roman" w:hAnsi="Times New Roman" w:cs="Times New Roman"/>
          <w:sz w:val="24"/>
          <w:szCs w:val="24"/>
        </w:rPr>
        <w:t xml:space="preserve"> не наделяется гражданской правоспособностью, не становится субъектом права. В данном случае закон лишь гарантирует охрану будущих прав человека, - тех прав, которые возникнут у него в будущем, в случае рождения живым. Таким образом,  признавая </w:t>
      </w:r>
      <w:proofErr w:type="spellStart"/>
      <w:r w:rsidRPr="00B05B05">
        <w:rPr>
          <w:rFonts w:ascii="Times New Roman" w:hAnsi="Times New Roman" w:cs="Times New Roman"/>
          <w:sz w:val="24"/>
          <w:szCs w:val="24"/>
        </w:rPr>
        <w:t>насцитуруса</w:t>
      </w:r>
      <w:proofErr w:type="spellEnd"/>
      <w:r w:rsidRPr="00B05B05">
        <w:rPr>
          <w:rFonts w:ascii="Times New Roman" w:hAnsi="Times New Roman" w:cs="Times New Roman"/>
          <w:sz w:val="24"/>
          <w:szCs w:val="24"/>
        </w:rPr>
        <w:t xml:space="preserve"> наследником, законодатель имеет </w:t>
      </w:r>
      <w:proofErr w:type="gramStart"/>
      <w:r w:rsidRPr="00B05B05">
        <w:rPr>
          <w:rFonts w:ascii="Times New Roman" w:hAnsi="Times New Roman" w:cs="Times New Roman"/>
          <w:sz w:val="24"/>
          <w:szCs w:val="24"/>
        </w:rPr>
        <w:t>ввиду</w:t>
      </w:r>
      <w:proofErr w:type="gramEnd"/>
      <w:r w:rsidRPr="00B05B05">
        <w:rPr>
          <w:rFonts w:ascii="Times New Roman" w:hAnsi="Times New Roman" w:cs="Times New Roman"/>
          <w:sz w:val="24"/>
          <w:szCs w:val="24"/>
        </w:rPr>
        <w:t xml:space="preserve">, что </w:t>
      </w:r>
      <w:proofErr w:type="gramStart"/>
      <w:r w:rsidRPr="00B05B05">
        <w:rPr>
          <w:rFonts w:ascii="Times New Roman" w:hAnsi="Times New Roman" w:cs="Times New Roman"/>
          <w:sz w:val="24"/>
          <w:szCs w:val="24"/>
        </w:rPr>
        <w:t>право</w:t>
      </w:r>
      <w:proofErr w:type="gramEnd"/>
      <w:r w:rsidRPr="00B05B05">
        <w:rPr>
          <w:rFonts w:ascii="Times New Roman" w:hAnsi="Times New Roman" w:cs="Times New Roman"/>
          <w:sz w:val="24"/>
          <w:szCs w:val="24"/>
        </w:rPr>
        <w:t xml:space="preserve"> на наследование возникнет у него в случае рождения живым. При этом возникшее право будет действовать с обратной силой.  Характерно, что в некоторых странах, в том числе в России, нормы гражданского законодательства, регулирующие правовой статус </w:t>
      </w:r>
      <w:proofErr w:type="spellStart"/>
      <w:r w:rsidRPr="00B05B05">
        <w:rPr>
          <w:rFonts w:ascii="Times New Roman" w:hAnsi="Times New Roman" w:cs="Times New Roman"/>
          <w:sz w:val="24"/>
          <w:szCs w:val="24"/>
        </w:rPr>
        <w:t>насцитуруса</w:t>
      </w:r>
      <w:proofErr w:type="spellEnd"/>
      <w:r w:rsidRPr="00B05B05">
        <w:rPr>
          <w:rFonts w:ascii="Times New Roman" w:hAnsi="Times New Roman" w:cs="Times New Roman"/>
          <w:sz w:val="24"/>
          <w:szCs w:val="24"/>
        </w:rPr>
        <w:t xml:space="preserve">,   императивны и, таким образом,  исключает возможность решения вопроса об охране прав </w:t>
      </w:r>
      <w:proofErr w:type="spellStart"/>
      <w:r w:rsidRPr="00B05B05">
        <w:rPr>
          <w:rFonts w:ascii="Times New Roman" w:hAnsi="Times New Roman" w:cs="Times New Roman"/>
          <w:sz w:val="24"/>
          <w:szCs w:val="24"/>
        </w:rPr>
        <w:t>насцитуруса</w:t>
      </w:r>
      <w:proofErr w:type="spellEnd"/>
      <w:r w:rsidRPr="00B05B05">
        <w:rPr>
          <w:rFonts w:ascii="Times New Roman" w:hAnsi="Times New Roman" w:cs="Times New Roman"/>
          <w:sz w:val="24"/>
          <w:szCs w:val="24"/>
        </w:rPr>
        <w:t xml:space="preserve"> в зависимости от соответствия такой охраны интересам последнего. Вместе с тем, в  зарубежном законодательстве встречается  иной подход к проблеме  охраны прав человеческого эмбриона. Так, в Нидерландах еще не родившийся ребенок считается уже появившимся на свет, если эта презумпция соответствует его интересам. </w:t>
      </w:r>
    </w:p>
    <w:p w:rsidR="00B05B05" w:rsidRPr="00B05B05" w:rsidRDefault="00B05B05" w:rsidP="00B05B05">
      <w:pPr>
        <w:jc w:val="both"/>
        <w:rPr>
          <w:rFonts w:ascii="Times New Roman" w:hAnsi="Times New Roman" w:cs="Times New Roman"/>
          <w:b/>
          <w:sz w:val="24"/>
          <w:szCs w:val="24"/>
        </w:rPr>
      </w:pPr>
      <w:r w:rsidRPr="00B05B05">
        <w:rPr>
          <w:rFonts w:ascii="Times New Roman" w:hAnsi="Times New Roman" w:cs="Times New Roman"/>
          <w:b/>
          <w:sz w:val="24"/>
          <w:szCs w:val="24"/>
        </w:rPr>
        <w:t xml:space="preserve">3. Медицинская и этическая оценка искусственного прерывания беременности. Позиция </w:t>
      </w:r>
      <w:proofErr w:type="gramStart"/>
      <w:r w:rsidRPr="00B05B05">
        <w:rPr>
          <w:rFonts w:ascii="Times New Roman" w:hAnsi="Times New Roman" w:cs="Times New Roman"/>
          <w:b/>
          <w:sz w:val="24"/>
          <w:szCs w:val="24"/>
        </w:rPr>
        <w:t>христианских</w:t>
      </w:r>
      <w:proofErr w:type="gramEnd"/>
      <w:r w:rsidRPr="00B05B05">
        <w:rPr>
          <w:rFonts w:ascii="Times New Roman" w:hAnsi="Times New Roman" w:cs="Times New Roman"/>
          <w:b/>
          <w:sz w:val="24"/>
          <w:szCs w:val="24"/>
        </w:rPr>
        <w:t xml:space="preserve"> </w:t>
      </w:r>
      <w:proofErr w:type="spellStart"/>
      <w:r w:rsidRPr="00B05B05">
        <w:rPr>
          <w:rFonts w:ascii="Times New Roman" w:hAnsi="Times New Roman" w:cs="Times New Roman"/>
          <w:b/>
          <w:sz w:val="24"/>
          <w:szCs w:val="24"/>
        </w:rPr>
        <w:t>конфессий</w:t>
      </w:r>
      <w:proofErr w:type="spellEnd"/>
      <w:r w:rsidRPr="00B05B05">
        <w:rPr>
          <w:rFonts w:ascii="Times New Roman" w:hAnsi="Times New Roman" w:cs="Times New Roman"/>
          <w:b/>
          <w:sz w:val="24"/>
          <w:szCs w:val="24"/>
        </w:rPr>
        <w:t xml:space="preserve">.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В последнее время среди </w:t>
      </w:r>
      <w:proofErr w:type="spellStart"/>
      <w:r w:rsidRPr="00B05B05">
        <w:rPr>
          <w:rFonts w:ascii="Times New Roman" w:hAnsi="Times New Roman" w:cs="Times New Roman"/>
          <w:sz w:val="24"/>
          <w:szCs w:val="24"/>
        </w:rPr>
        <w:t>микрогенетиков</w:t>
      </w:r>
      <w:proofErr w:type="spellEnd"/>
      <w:r w:rsidRPr="00B05B05">
        <w:rPr>
          <w:rFonts w:ascii="Times New Roman" w:hAnsi="Times New Roman" w:cs="Times New Roman"/>
          <w:sz w:val="24"/>
          <w:szCs w:val="24"/>
        </w:rPr>
        <w:t xml:space="preserve"> получает все большее распространение  позиция, связывающая начало человеческой жизни с моментом зачатия человеческого плода </w:t>
      </w:r>
      <w:proofErr w:type="gramStart"/>
      <w:r w:rsidRPr="00B05B05">
        <w:rPr>
          <w:rFonts w:ascii="Times New Roman" w:hAnsi="Times New Roman" w:cs="Times New Roman"/>
          <w:sz w:val="24"/>
          <w:szCs w:val="24"/>
        </w:rPr>
        <w:t>во</w:t>
      </w:r>
      <w:proofErr w:type="gramEnd"/>
      <w:r w:rsidRPr="00B05B05">
        <w:rPr>
          <w:rFonts w:ascii="Times New Roman" w:hAnsi="Times New Roman" w:cs="Times New Roman"/>
          <w:sz w:val="24"/>
          <w:szCs w:val="24"/>
        </w:rPr>
        <w:t xml:space="preserve"> чреве матери. Такого мнения придерживаются, в частности, В. А. </w:t>
      </w:r>
      <w:proofErr w:type="spellStart"/>
      <w:r w:rsidRPr="00B05B05">
        <w:rPr>
          <w:rFonts w:ascii="Times New Roman" w:hAnsi="Times New Roman" w:cs="Times New Roman"/>
          <w:sz w:val="24"/>
          <w:szCs w:val="24"/>
        </w:rPr>
        <w:t>Голиченков</w:t>
      </w:r>
      <w:proofErr w:type="spellEnd"/>
      <w:r w:rsidRPr="00B05B05">
        <w:rPr>
          <w:rFonts w:ascii="Times New Roman" w:hAnsi="Times New Roman" w:cs="Times New Roman"/>
          <w:sz w:val="24"/>
          <w:szCs w:val="24"/>
        </w:rPr>
        <w:t xml:space="preserve"> и Д. В. Попов. </w:t>
      </w:r>
      <w:proofErr w:type="gramStart"/>
      <w:r w:rsidRPr="00B05B05">
        <w:rPr>
          <w:rFonts w:ascii="Times New Roman" w:hAnsi="Times New Roman" w:cs="Times New Roman"/>
          <w:sz w:val="24"/>
          <w:szCs w:val="24"/>
        </w:rPr>
        <w:t xml:space="preserve">Согласно данному ими заключению (от 03.09.93) современные исследования в области биологии (генетики и эмбриологии)  свидетельствуют о том, что “жизнь человека как биологического индивидуума начинается с момента слияния ядер мужской и женской половых клеток и образования единого ядра, содержащего неповторимый генетический материал” Более категорична позиция ряда зарубежных специалистов, в частности Ж. </w:t>
      </w:r>
      <w:proofErr w:type="spellStart"/>
      <w:r w:rsidRPr="00B05B05">
        <w:rPr>
          <w:rFonts w:ascii="Times New Roman" w:hAnsi="Times New Roman" w:cs="Times New Roman"/>
          <w:sz w:val="24"/>
          <w:szCs w:val="24"/>
        </w:rPr>
        <w:t>Судо</w:t>
      </w:r>
      <w:proofErr w:type="spellEnd"/>
      <w:r w:rsidRPr="00B05B05">
        <w:rPr>
          <w:rFonts w:ascii="Times New Roman" w:hAnsi="Times New Roman" w:cs="Times New Roman"/>
          <w:sz w:val="24"/>
          <w:szCs w:val="24"/>
        </w:rPr>
        <w:t>,   согласно которой  аборт представляет собой не просто безвредное “прерывание</w:t>
      </w:r>
      <w:proofErr w:type="gramEnd"/>
      <w:r w:rsidRPr="00B05B05">
        <w:rPr>
          <w:rFonts w:ascii="Times New Roman" w:hAnsi="Times New Roman" w:cs="Times New Roman"/>
          <w:sz w:val="24"/>
          <w:szCs w:val="24"/>
        </w:rPr>
        <w:t xml:space="preserve"> беременности”, но  “преднамеренное убийство”.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Точка зрения выступающих против абортов медиков согласуется с текстом клятвы Гиппократа (V-IV в. до н. э. ), содержащей следующее обязательство врача: “я никогда не дам женщине абортивного средства</w:t>
      </w:r>
      <w:proofErr w:type="gramStart"/>
      <w:r w:rsidRPr="00B05B05">
        <w:rPr>
          <w:rFonts w:ascii="Times New Roman" w:hAnsi="Times New Roman" w:cs="Times New Roman"/>
          <w:sz w:val="24"/>
          <w:szCs w:val="24"/>
        </w:rPr>
        <w:t xml:space="preserve"> .</w:t>
      </w:r>
      <w:proofErr w:type="gramEnd"/>
      <w:r w:rsidRPr="00B05B05">
        <w:rPr>
          <w:rFonts w:ascii="Times New Roman" w:hAnsi="Times New Roman" w:cs="Times New Roman"/>
          <w:sz w:val="24"/>
          <w:szCs w:val="24"/>
        </w:rPr>
        <w:t xml:space="preserve">” В  настоящее время будущие российские врачи  по  окончании ими учреждений профессионального образования  также дают клятву. Указание на это обстоятельство содержится в ст. 60 «Основ законодательства РФ об охране здоровья граждан». Однако  в содержание клятвы российского врача не входит </w:t>
      </w:r>
      <w:r w:rsidRPr="00B05B05">
        <w:rPr>
          <w:rFonts w:ascii="Times New Roman" w:hAnsi="Times New Roman" w:cs="Times New Roman"/>
          <w:sz w:val="24"/>
          <w:szCs w:val="24"/>
        </w:rPr>
        <w:lastRenderedPageBreak/>
        <w:t xml:space="preserve">обязательства в отношении не родившейся жизни. Отсутствуют такие обязательства и в Этическом кодексе российского врача (принят в ноябре 1994 г. на 4-й Конференции ассоциации врачей России).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Попытаемся сопоставить отечественные этические нормы с </w:t>
      </w:r>
      <w:proofErr w:type="gramStart"/>
      <w:r w:rsidRPr="00B05B05">
        <w:rPr>
          <w:rFonts w:ascii="Times New Roman" w:hAnsi="Times New Roman" w:cs="Times New Roman"/>
          <w:sz w:val="24"/>
          <w:szCs w:val="24"/>
        </w:rPr>
        <w:t>международными</w:t>
      </w:r>
      <w:proofErr w:type="gramEnd"/>
      <w:r w:rsidRPr="00B05B05">
        <w:rPr>
          <w:rFonts w:ascii="Times New Roman" w:hAnsi="Times New Roman" w:cs="Times New Roman"/>
          <w:sz w:val="24"/>
          <w:szCs w:val="24"/>
        </w:rPr>
        <w:t xml:space="preserve">. С этой целью обратимся, в частности, к Декларации ВМА “О медицинских абортах” (принята 2-й Генеральной Ассамблеей ВМА в сентябре 1948 г., дополнена 35-й Ассамблеей ВМА в октябре 1985 г.). Декларация провозглашает в качестве основополагающего морального принципа врача “уважение к человеческой жизни с момента ее зачатия”. Этот этический принцип, к сожалению, проигнорирован этическими актами медицинского права России. Предусмотренная ст. 60 Основ клятва врача, равно как и  Этический кодекс российского врача  даже не декларируют уважение к человеческой жизни с момента зачатия человека.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Выводы современной медицины, заключающиеся в признании аборта убийством человека, соответствуют позиции </w:t>
      </w:r>
      <w:proofErr w:type="gramStart"/>
      <w:r w:rsidRPr="00B05B05">
        <w:rPr>
          <w:rFonts w:ascii="Times New Roman" w:hAnsi="Times New Roman" w:cs="Times New Roman"/>
          <w:sz w:val="24"/>
          <w:szCs w:val="24"/>
        </w:rPr>
        <w:t>христианских</w:t>
      </w:r>
      <w:proofErr w:type="gramEnd"/>
      <w:r w:rsidRPr="00B05B05">
        <w:rPr>
          <w:rFonts w:ascii="Times New Roman" w:hAnsi="Times New Roman" w:cs="Times New Roman"/>
          <w:sz w:val="24"/>
          <w:szCs w:val="24"/>
        </w:rPr>
        <w:t xml:space="preserve"> </w:t>
      </w:r>
      <w:proofErr w:type="spellStart"/>
      <w:r w:rsidRPr="00B05B05">
        <w:rPr>
          <w:rFonts w:ascii="Times New Roman" w:hAnsi="Times New Roman" w:cs="Times New Roman"/>
          <w:sz w:val="24"/>
          <w:szCs w:val="24"/>
        </w:rPr>
        <w:t>конфессий</w:t>
      </w:r>
      <w:proofErr w:type="spellEnd"/>
      <w:r w:rsidRPr="00B05B05">
        <w:rPr>
          <w:rFonts w:ascii="Times New Roman" w:hAnsi="Times New Roman" w:cs="Times New Roman"/>
          <w:sz w:val="24"/>
          <w:szCs w:val="24"/>
        </w:rPr>
        <w:t xml:space="preserve">.  Большую роль в формировании канонического суждения христианской Церкви об абортах сыграло постановление Константинопольского собора 692 г., согласно которому “нет разницы, убивает ли кто-либо взрослого человека или существо в самом начале его образования”.  Данная позиция находит подтверждение в учении святых отцов Григория Богослова, Иоанна Златоуста, Василия Великого и других. Так, </w:t>
      </w:r>
      <w:proofErr w:type="spellStart"/>
      <w:r w:rsidRPr="00B05B05">
        <w:rPr>
          <w:rFonts w:ascii="Times New Roman" w:hAnsi="Times New Roman" w:cs="Times New Roman"/>
          <w:sz w:val="24"/>
          <w:szCs w:val="24"/>
        </w:rPr>
        <w:t>свт</w:t>
      </w:r>
      <w:proofErr w:type="spellEnd"/>
      <w:r w:rsidRPr="00B05B05">
        <w:rPr>
          <w:rFonts w:ascii="Times New Roman" w:hAnsi="Times New Roman" w:cs="Times New Roman"/>
          <w:sz w:val="24"/>
          <w:szCs w:val="24"/>
        </w:rPr>
        <w:t xml:space="preserve">. Иоанн Златоуст определял плодоизгнание как то, что “хуже убийства ”. В трудах </w:t>
      </w:r>
      <w:proofErr w:type="spellStart"/>
      <w:r w:rsidRPr="00B05B05">
        <w:rPr>
          <w:rFonts w:ascii="Times New Roman" w:hAnsi="Times New Roman" w:cs="Times New Roman"/>
          <w:sz w:val="24"/>
          <w:szCs w:val="24"/>
        </w:rPr>
        <w:t>свт</w:t>
      </w:r>
      <w:proofErr w:type="spellEnd"/>
      <w:r w:rsidRPr="00B05B05">
        <w:rPr>
          <w:rFonts w:ascii="Times New Roman" w:hAnsi="Times New Roman" w:cs="Times New Roman"/>
          <w:sz w:val="24"/>
          <w:szCs w:val="24"/>
        </w:rPr>
        <w:t xml:space="preserve">. Василия Великого говорится о том, что “умышленно погубившая зачатый </w:t>
      </w:r>
      <w:proofErr w:type="gramStart"/>
      <w:r w:rsidRPr="00B05B05">
        <w:rPr>
          <w:rFonts w:ascii="Times New Roman" w:hAnsi="Times New Roman" w:cs="Times New Roman"/>
          <w:sz w:val="24"/>
          <w:szCs w:val="24"/>
        </w:rPr>
        <w:t>во</w:t>
      </w:r>
      <w:proofErr w:type="gramEnd"/>
      <w:r w:rsidRPr="00B05B05">
        <w:rPr>
          <w:rFonts w:ascii="Times New Roman" w:hAnsi="Times New Roman" w:cs="Times New Roman"/>
          <w:sz w:val="24"/>
          <w:szCs w:val="24"/>
        </w:rPr>
        <w:t xml:space="preserve"> утробе плод подлежит осуждению как за убийство”. </w:t>
      </w:r>
      <w:proofErr w:type="gramStart"/>
      <w:r w:rsidRPr="00B05B05">
        <w:rPr>
          <w:rFonts w:ascii="Times New Roman" w:hAnsi="Times New Roman" w:cs="Times New Roman"/>
          <w:sz w:val="24"/>
          <w:szCs w:val="24"/>
        </w:rPr>
        <w:t>Для современного российского общества достаточно значима точка зрения Русской Православной Церкви, поскольку в силу преамбулы Федерального Закона ”О свободе совести и о религиозных объединениях” Федеральное Собрание, уважая христианство, признает “особую роль православия в истории России, в становлении ее духовности и культуры.” Согласно  XII.2  и  XII.3  Основ социальной концепции Русской Православной Церкви “ Церковь с древнейших времен рассматривает намеренное прерывание</w:t>
      </w:r>
      <w:proofErr w:type="gramEnd"/>
      <w:r w:rsidRPr="00B05B05">
        <w:rPr>
          <w:rFonts w:ascii="Times New Roman" w:hAnsi="Times New Roman" w:cs="Times New Roman"/>
          <w:sz w:val="24"/>
          <w:szCs w:val="24"/>
        </w:rPr>
        <w:t xml:space="preserve"> беременности (аборт) как тяжкий грех”.</w:t>
      </w:r>
    </w:p>
    <w:p w:rsidR="00B05B05" w:rsidRPr="00B05B05" w:rsidRDefault="00B05B05" w:rsidP="00B05B05">
      <w:pPr>
        <w:jc w:val="both"/>
        <w:rPr>
          <w:rFonts w:ascii="Times New Roman" w:hAnsi="Times New Roman" w:cs="Times New Roman"/>
          <w:b/>
          <w:sz w:val="24"/>
          <w:szCs w:val="24"/>
        </w:rPr>
      </w:pPr>
      <w:r w:rsidRPr="00B05B05">
        <w:rPr>
          <w:rFonts w:ascii="Times New Roman" w:hAnsi="Times New Roman" w:cs="Times New Roman"/>
          <w:b/>
          <w:sz w:val="24"/>
          <w:szCs w:val="24"/>
        </w:rPr>
        <w:t xml:space="preserve">4.Особенности правового регулирования искусственного прерывания беременности в России.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В настоящее время правовое регулирование искусственного прерывания беременности (аборта) осуществляется посредством двух федеральных законов. Речь идет об Основах законодательства РФ об охране здоровья граждан и Уголовном кодексе РФ. Кроме того, действует ряд подзаконных нормативных правовых актов, в числе которых Постановление Правительства РФ от 8 мая 1996 “О перечне социальных показаний и утверждении инструкций по искусственному прерыванию беременности” и  Приказ Министерства здравоохранения РФ от 28 декабря 1993 г. №302 “Об утверждении перечня медицинских показаний для искусственного прерывания беременности”.</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Согласно ст. 36 Основ “искусственное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 </w:t>
      </w:r>
      <w:proofErr w:type="gramStart"/>
      <w:r w:rsidRPr="00B05B05">
        <w:rPr>
          <w:rFonts w:ascii="Times New Roman" w:hAnsi="Times New Roman" w:cs="Times New Roman"/>
          <w:sz w:val="24"/>
          <w:szCs w:val="24"/>
        </w:rPr>
        <w:t xml:space="preserve">Искусственное прерывание беременности проводится в рамках программ обязательного медицинского страхования в учреждениях, получивших </w:t>
      </w:r>
      <w:r w:rsidRPr="00B05B05">
        <w:rPr>
          <w:rFonts w:ascii="Times New Roman" w:hAnsi="Times New Roman" w:cs="Times New Roman"/>
          <w:sz w:val="24"/>
          <w:szCs w:val="24"/>
        </w:rPr>
        <w:lastRenderedPageBreak/>
        <w:t>лицензию на указанный вид деятельности, врачами, имеющими специальную подготовку.” Таким образом, в силу приведенной статьи, при сроке беременности до 12 недель человеческий зародыш может быть умерщвлен по любым основаниям, независимо от наличия медицинских и социальных показателей для такого умерщвления.</w:t>
      </w:r>
      <w:proofErr w:type="gramEnd"/>
      <w:r w:rsidRPr="00B05B05">
        <w:rPr>
          <w:rFonts w:ascii="Times New Roman" w:hAnsi="Times New Roman" w:cs="Times New Roman"/>
          <w:sz w:val="24"/>
          <w:szCs w:val="24"/>
        </w:rPr>
        <w:t xml:space="preserve"> По смыслу Основ, жизнь человеческого зародыша подлежит правовой охране лишь по истечении 12 недель с момента зачатия при условии отсутствия у матери социальных и медицинских показаний для искусственного  прерывания беременности. При наличии медицинских показаний жизнь человеческого  плода вообще не составляет предмета правовой охраны - мать, а в некоторых случаях  врачи вольны распорядится этой жизнью по собственному усмотрению. При наличии социальных показаний человеческий зародыш может быть умерщвлен при сроке беременности до 22 недель.</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В  соответствии со ст. 36 Основ “незаконное проведение искусственного прерывания беременности влечет за собой уголовную ответственность, установленную законодательством РФ”. Таким образом, ст. 36 «Основ» отсылает к УК РФ. </w:t>
      </w:r>
      <w:proofErr w:type="gramStart"/>
      <w:r w:rsidRPr="00B05B05">
        <w:rPr>
          <w:rFonts w:ascii="Times New Roman" w:hAnsi="Times New Roman" w:cs="Times New Roman"/>
          <w:sz w:val="24"/>
          <w:szCs w:val="24"/>
        </w:rPr>
        <w:t>B силу ст. 123 Уголовного кодекса РФ “незаконное производство аборта лицом, не имеющим высшего медицинского образования соответствующего профиля наказывается штрафом в размере от 100 до 200 МРОТ или в размере зарплаты или иного дохода осужденного за период от 1 до 2 месяцев, либо обязательными работами на срок от 100 до 240 часов, либо исправительными работами на срок от 1 года</w:t>
      </w:r>
      <w:proofErr w:type="gramEnd"/>
      <w:r w:rsidRPr="00B05B05">
        <w:rPr>
          <w:rFonts w:ascii="Times New Roman" w:hAnsi="Times New Roman" w:cs="Times New Roman"/>
          <w:sz w:val="24"/>
          <w:szCs w:val="24"/>
        </w:rPr>
        <w:t xml:space="preserve"> до двух лет</w:t>
      </w:r>
      <w:proofErr w:type="gramStart"/>
      <w:r w:rsidRPr="00B05B05">
        <w:rPr>
          <w:rFonts w:ascii="Times New Roman" w:hAnsi="Times New Roman" w:cs="Times New Roman"/>
          <w:sz w:val="24"/>
          <w:szCs w:val="24"/>
        </w:rPr>
        <w:t xml:space="preserve">.” </w:t>
      </w:r>
      <w:proofErr w:type="gramEnd"/>
      <w:r w:rsidRPr="00B05B05">
        <w:rPr>
          <w:rFonts w:ascii="Times New Roman" w:hAnsi="Times New Roman" w:cs="Times New Roman"/>
          <w:sz w:val="24"/>
          <w:szCs w:val="24"/>
        </w:rPr>
        <w:t xml:space="preserve">При сопоставлении ст. 36 «Основ» и ст. 123 УК РФ обнаруживается  их несоответствие. </w:t>
      </w:r>
      <w:proofErr w:type="gramStart"/>
      <w:r w:rsidRPr="00B05B05">
        <w:rPr>
          <w:rFonts w:ascii="Times New Roman" w:hAnsi="Times New Roman" w:cs="Times New Roman"/>
          <w:sz w:val="24"/>
          <w:szCs w:val="24"/>
        </w:rPr>
        <w:t>Во-первых, в ст. 36 «Основ» используется исключительно термин “искусственное прерывание беременности”, слово “аборт” не употребляется.</w:t>
      </w:r>
      <w:proofErr w:type="gramEnd"/>
      <w:r w:rsidRPr="00B05B05">
        <w:rPr>
          <w:rFonts w:ascii="Times New Roman" w:hAnsi="Times New Roman" w:cs="Times New Roman"/>
          <w:sz w:val="24"/>
          <w:szCs w:val="24"/>
        </w:rPr>
        <w:t xml:space="preserve"> В ст. 123 УК РФ об “искусственном прерывании беременности”  не сказано ни слова, употребляется термин “аборт”. </w:t>
      </w:r>
      <w:proofErr w:type="gramStart"/>
      <w:r w:rsidRPr="00B05B05">
        <w:rPr>
          <w:rFonts w:ascii="Times New Roman" w:hAnsi="Times New Roman" w:cs="Times New Roman"/>
          <w:sz w:val="24"/>
          <w:szCs w:val="24"/>
        </w:rPr>
        <w:t>Во-вторых, исходя из смысла ст. 36, а также ст. 31  «Основ» незаконное прерывание беременности имеет место в случае нарушения сроков, произвольного расширения медицинских и социальных показаний, отсутствия  необходимой и достоверный информацией о последствиях аборта и т. п.  Между тем, в ст. 123 УК РФ в качестве “незаконного аборта” рассматривается лишь аборт, произведенный лицом, не имеющим высшего медицинского образования соответствующего профиля</w:t>
      </w:r>
      <w:proofErr w:type="gramEnd"/>
      <w:r w:rsidRPr="00B05B05">
        <w:rPr>
          <w:rFonts w:ascii="Times New Roman" w:hAnsi="Times New Roman" w:cs="Times New Roman"/>
          <w:sz w:val="24"/>
          <w:szCs w:val="24"/>
        </w:rPr>
        <w:t>. Получается, что “любой дипломированный акушер-гинеколог может сделать аборт хоть на 9-м месяце беременности в сквере, на лавочке, не опасаясь уголовной ответственности за свое беззаконие”.</w:t>
      </w:r>
    </w:p>
    <w:p w:rsidR="00B05B05" w:rsidRPr="00B05B05" w:rsidRDefault="00B05B05" w:rsidP="00B05B05">
      <w:pPr>
        <w:jc w:val="both"/>
        <w:rPr>
          <w:rFonts w:ascii="Times New Roman" w:hAnsi="Times New Roman" w:cs="Times New Roman"/>
          <w:b/>
          <w:sz w:val="24"/>
          <w:szCs w:val="24"/>
        </w:rPr>
      </w:pPr>
      <w:r w:rsidRPr="00B05B05">
        <w:rPr>
          <w:rFonts w:ascii="Times New Roman" w:hAnsi="Times New Roman" w:cs="Times New Roman"/>
          <w:b/>
          <w:sz w:val="24"/>
          <w:szCs w:val="24"/>
        </w:rPr>
        <w:t xml:space="preserve">5. Оценка  социальных показаний искусственного прерывания беременности.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Согласно ст. 36 Основ искусственное прерывание беременности при сроке беременности до 22 недель допускается по социальным показаниям. Важно, что в 130 странах мира аборт по социальным показаниям вообще не допустим. В России социальные показания для искусственного прерывания беременности впервые были утверждены 31 декабря 1987 г. Приказом Минздрава СССР № 1324. В Приказе содержался перечень немедицинских (то есть социальных) показаний для прерывания беременности на сроках от  13 до 28 недель: смерть мужа во время беременности жены, пребывание женщины (ее мужа) в местах лишения свободы, лишение прав материнства, многодетность (число детей свыше пяти), развод во время беременности, инвалидность у ребенка. Этот перечень намного уже, чем тот, который действует в наши дни.  </w:t>
      </w:r>
    </w:p>
    <w:p w:rsidR="00B05B05" w:rsidRPr="00B05B05" w:rsidRDefault="00B05B05" w:rsidP="00B05B05">
      <w:pPr>
        <w:jc w:val="both"/>
        <w:rPr>
          <w:rFonts w:ascii="Times New Roman" w:hAnsi="Times New Roman" w:cs="Times New Roman"/>
          <w:sz w:val="24"/>
          <w:szCs w:val="24"/>
        </w:rPr>
      </w:pP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lastRenderedPageBreak/>
        <w:t xml:space="preserve"> </w:t>
      </w:r>
      <w:proofErr w:type="gramStart"/>
      <w:r w:rsidRPr="00B05B05">
        <w:rPr>
          <w:rFonts w:ascii="Times New Roman" w:hAnsi="Times New Roman" w:cs="Times New Roman"/>
          <w:sz w:val="24"/>
          <w:szCs w:val="24"/>
        </w:rPr>
        <w:t>Впоследствии в  перечень, установленный Постановлением Правительства РФ от 8 мая 1996 г. и детализированный в Приказе Министерства здравоохранения РФ от 11 июня 1996 г. № 242, входили, в частности, наличие инвалидности I-II группы у мужа, признание женщины или ее мужа в установленном порядке безработными, отсутствие жилья, проживание в общежитии, на частной квартире, многодетность (число детей свыше трех), доход на одного члена</w:t>
      </w:r>
      <w:proofErr w:type="gramEnd"/>
      <w:r w:rsidRPr="00B05B05">
        <w:rPr>
          <w:rFonts w:ascii="Times New Roman" w:hAnsi="Times New Roman" w:cs="Times New Roman"/>
          <w:sz w:val="24"/>
          <w:szCs w:val="24"/>
        </w:rPr>
        <w:t xml:space="preserve"> семьи </w:t>
      </w:r>
      <w:proofErr w:type="gramStart"/>
      <w:r w:rsidRPr="00B05B05">
        <w:rPr>
          <w:rFonts w:ascii="Times New Roman" w:hAnsi="Times New Roman" w:cs="Times New Roman"/>
          <w:sz w:val="24"/>
          <w:szCs w:val="24"/>
        </w:rPr>
        <w:t>менее прожиточного</w:t>
      </w:r>
      <w:proofErr w:type="gramEnd"/>
      <w:r w:rsidRPr="00B05B05">
        <w:rPr>
          <w:rFonts w:ascii="Times New Roman" w:hAnsi="Times New Roman" w:cs="Times New Roman"/>
          <w:sz w:val="24"/>
          <w:szCs w:val="24"/>
        </w:rPr>
        <w:t xml:space="preserve"> минимума, установленного в данном регионе. Правом на искусственное прерывание беременности обладала  также женщина, не состоящая в браке, то есть претендующая на роль матери-одиночки.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Установленный Постановлением Правительства РФ от 8 мая 1996 г. перечень социальных показаний для  уничтожения зародившейся жизни был, как видим, достаточно широк. Кроме того, очевидно, что такие показания как проживание в общежитии, на частной квартире, доход на одного члена семьи </w:t>
      </w:r>
      <w:proofErr w:type="gramStart"/>
      <w:r w:rsidRPr="00B05B05">
        <w:rPr>
          <w:rFonts w:ascii="Times New Roman" w:hAnsi="Times New Roman" w:cs="Times New Roman"/>
          <w:sz w:val="24"/>
          <w:szCs w:val="24"/>
        </w:rPr>
        <w:t>менее прожиточного</w:t>
      </w:r>
      <w:proofErr w:type="gramEnd"/>
      <w:r w:rsidRPr="00B05B05">
        <w:rPr>
          <w:rFonts w:ascii="Times New Roman" w:hAnsi="Times New Roman" w:cs="Times New Roman"/>
          <w:sz w:val="24"/>
          <w:szCs w:val="24"/>
        </w:rPr>
        <w:t xml:space="preserve"> минимума характерны, прежде всего, для молодой семьи. Действительно, в России молодая семья обычно испытывает эти типичные материальные трудности. Рассматривая  их в качестве оснований для аборта, государство под корень подрубало  едва насажденное древо семейной жизни - разрешало умертвить </w:t>
      </w:r>
      <w:proofErr w:type="gramStart"/>
      <w:r w:rsidRPr="00B05B05">
        <w:rPr>
          <w:rFonts w:ascii="Times New Roman" w:hAnsi="Times New Roman" w:cs="Times New Roman"/>
          <w:sz w:val="24"/>
          <w:szCs w:val="24"/>
        </w:rPr>
        <w:t>молодоженам</w:t>
      </w:r>
      <w:proofErr w:type="gramEnd"/>
      <w:r w:rsidRPr="00B05B05">
        <w:rPr>
          <w:rFonts w:ascii="Times New Roman" w:hAnsi="Times New Roman" w:cs="Times New Roman"/>
          <w:sz w:val="24"/>
          <w:szCs w:val="24"/>
        </w:rPr>
        <w:t xml:space="preserve"> быть может первое дитя.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Неудивительно, что в 2003 г. перечень социальных показаний для искусственного прерывания беременности был существенно сокращен. </w:t>
      </w:r>
      <w:proofErr w:type="gramStart"/>
      <w:r w:rsidRPr="00B05B05">
        <w:rPr>
          <w:rFonts w:ascii="Times New Roman" w:hAnsi="Times New Roman" w:cs="Times New Roman"/>
          <w:sz w:val="24"/>
          <w:szCs w:val="24"/>
        </w:rPr>
        <w:t>Теперь, согласно Постановлению Правительства РФ   от 11 августа 2003 г. N 485, в него входят следующие социальные показания: наличие решения суда о лишении или об ограничении родительских прав; беременность в результате изнасилования; пребывание женщины в местах лишения свободы; наличие инвалидности I - II группы у мужа или смерть мужа во время беременности.</w:t>
      </w:r>
      <w:proofErr w:type="gramEnd"/>
    </w:p>
    <w:p w:rsidR="00B05B05" w:rsidRPr="00B05B05" w:rsidRDefault="00B05B05" w:rsidP="00B05B05">
      <w:pPr>
        <w:jc w:val="both"/>
        <w:rPr>
          <w:rFonts w:ascii="Times New Roman" w:hAnsi="Times New Roman" w:cs="Times New Roman"/>
          <w:b/>
          <w:sz w:val="24"/>
          <w:szCs w:val="24"/>
        </w:rPr>
      </w:pPr>
      <w:r w:rsidRPr="00B05B05">
        <w:rPr>
          <w:rFonts w:ascii="Times New Roman" w:hAnsi="Times New Roman" w:cs="Times New Roman"/>
          <w:b/>
          <w:sz w:val="24"/>
          <w:szCs w:val="24"/>
        </w:rPr>
        <w:t>6. Право врача на отказ от производства аборта.</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Характерно, что российское законодательство не предусматривает права врача на отказ от прерывания беременности. Действительно, закрепленное в ст. 58 «Основ» право лечащего врача на отказ от “наблюдения и лечения” пациента может быть реализовано лишь при наличии следующих оснований. Во-первых, такой отказ  допустим только в случае несоблюдения пациентом предписаний и правил внутреннего распорядка ЛПУ. Во-вторых, отказ врача от наблюдения и лечения пациента, не должен угрожать жизни пациента и здоровью окружающих. Очевидно, что нежелание врача умерщвлять зародившуюся жизнь не вписывается в очерченные законом рамки отказа от “наблюдения и лечения больного”. Дело в том, что в случае аборта речь идет отнюдь не о “лечении” больного, а о медицинском  вмешательстве, возможность отказа от которого со стороны врача  не урегулирована в Основах. </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Непосредственно право врача на отказ от производства аборта закреплено в п. 6 Декларации  ВМА “О медицинских абортах” (Осло, август</w:t>
      </w:r>
      <w:r>
        <w:rPr>
          <w:rFonts w:ascii="Times New Roman" w:hAnsi="Times New Roman" w:cs="Times New Roman"/>
          <w:sz w:val="24"/>
          <w:szCs w:val="24"/>
        </w:rPr>
        <w:t xml:space="preserve"> 1983, </w:t>
      </w:r>
      <w:proofErr w:type="gramStart"/>
      <w:r>
        <w:rPr>
          <w:rFonts w:ascii="Times New Roman" w:hAnsi="Times New Roman" w:cs="Times New Roman"/>
          <w:sz w:val="24"/>
          <w:szCs w:val="24"/>
        </w:rPr>
        <w:t>дополнена</w:t>
      </w:r>
      <w:proofErr w:type="gramEnd"/>
      <w:r>
        <w:rPr>
          <w:rFonts w:ascii="Times New Roman" w:hAnsi="Times New Roman" w:cs="Times New Roman"/>
          <w:sz w:val="24"/>
          <w:szCs w:val="24"/>
        </w:rPr>
        <w:t xml:space="preserve"> в ноябре 1983)</w:t>
      </w:r>
      <w:r w:rsidRPr="00B05B05">
        <w:rPr>
          <w:rFonts w:ascii="Times New Roman" w:hAnsi="Times New Roman" w:cs="Times New Roman"/>
          <w:sz w:val="24"/>
          <w:szCs w:val="24"/>
        </w:rPr>
        <w:t xml:space="preserve">, согласно которому в том случае, “если личные убеждения не позволяют врачу сделать медицинский аборт, он должен перепоручить пациентку компетентному коллеге”.  Подобное положение применительно к оказанию медицинской помощи вообще предусмотрено Этическим кодексом российского врача (утв. Конференцией Ассоциации врачей России, ноябрь 1994 г.). Согласно ст. 7 Этического кодекса “врач может отказаться </w:t>
      </w:r>
      <w:r w:rsidRPr="00B05B05">
        <w:rPr>
          <w:rFonts w:ascii="Times New Roman" w:hAnsi="Times New Roman" w:cs="Times New Roman"/>
          <w:sz w:val="24"/>
          <w:szCs w:val="24"/>
        </w:rPr>
        <w:lastRenderedPageBreak/>
        <w:t>от работы с пациентом, перепоручив его другому специалисту в следующих случаях: … если данный вид медицинской помощи противоречит нравственным принципам врача…”. Кроме того, согласно ст. 10 Кодекса “не может быть никаких ограничений права врача на… назначение любого лечения, адекватного с точки зрения врача и не противоречащего современным медицинским стандартам”. Этический кодекс российского врача действует на всей территории России для всех врачей, являющихся членами врачебных объединений, входящих в Ассоциацию врачей России. Хотя указанные источник - Этический кодекс российского врача является этическим, а не правовым, он подлежит применению, поскольку принят в рамках предусмотренных ст. 62 «Основ» полномочий профессиональной медицинской ассоциации - Ассоциации врачей России. Представляется, что при отстаивании своего права на отказ от производства аборта акушеры-гинекологи должны ссылаться на ст. 7 Этического кодекса.</w:t>
      </w:r>
    </w:p>
    <w:p w:rsidR="00B05B05" w:rsidRPr="00B05B05" w:rsidRDefault="00B05B05" w:rsidP="00B05B05">
      <w:pPr>
        <w:jc w:val="both"/>
        <w:rPr>
          <w:rFonts w:ascii="Times New Roman" w:hAnsi="Times New Roman" w:cs="Times New Roman"/>
          <w:sz w:val="24"/>
          <w:szCs w:val="24"/>
        </w:rPr>
      </w:pPr>
      <w:r w:rsidRPr="00B05B05">
        <w:rPr>
          <w:rFonts w:ascii="Times New Roman" w:hAnsi="Times New Roman" w:cs="Times New Roman"/>
          <w:sz w:val="24"/>
          <w:szCs w:val="24"/>
        </w:rPr>
        <w:t xml:space="preserve">Впрочем, на наш взгляд, существуют и известные правовые основания отказа врача от производства аборта. Дело в том, что действующее законодательство, в частности, Положение о враче-гинекологе цехового врачебного  участка (утв. Приказом Министерства здравоохранения СССР от 18.02.1988 г. N 127), не устанавливает запрета на отказ врача акушера–гинеколога от производства аборта. Как известно,  в отечественном законодательстве действует разрешительный принцип, в силу которого “разрешено все, что прямо не запрещено законом”. Иными словами отказ от производства аборта не является противозаконным деянием, поскольку такой отказ действующим законодательством РФ не запрещен. Тем не менее, отказы подобного рода не встречаются в медицинской практике. </w:t>
      </w:r>
    </w:p>
    <w:p w:rsidR="00B05B05" w:rsidRPr="00B05B05" w:rsidRDefault="00B05B05" w:rsidP="00B05B05">
      <w:pPr>
        <w:jc w:val="both"/>
        <w:rPr>
          <w:rFonts w:ascii="Times New Roman" w:hAnsi="Times New Roman" w:cs="Times New Roman"/>
          <w:sz w:val="24"/>
          <w:szCs w:val="24"/>
        </w:rPr>
      </w:pPr>
      <w:proofErr w:type="gramStart"/>
      <w:r w:rsidRPr="00B05B05">
        <w:rPr>
          <w:rFonts w:ascii="Times New Roman" w:hAnsi="Times New Roman" w:cs="Times New Roman"/>
          <w:sz w:val="24"/>
          <w:szCs w:val="24"/>
        </w:rPr>
        <w:t>Сдерживающую роль играют ст. 124 и 125 УК РФ, согласно которым врач привлекается к уголовной ответственности за “неоказание помощи больному без уважительных причин”, а также за “ заведомое оставление в опасности лица, находящегося в опасном для жизни и здоровья состоянии.” В этой связи  представляется достаточно важным предусмотреть в  Основах специальную статью, допускающую возможность отказа врача от производства аборта по морально-этическим соображениям</w:t>
      </w:r>
      <w:proofErr w:type="gramEnd"/>
      <w:r w:rsidRPr="00B05B05">
        <w:rPr>
          <w:rFonts w:ascii="Times New Roman" w:hAnsi="Times New Roman" w:cs="Times New Roman"/>
          <w:sz w:val="24"/>
          <w:szCs w:val="24"/>
        </w:rPr>
        <w:t>, религиозным и иным убеждениям. Право врача на отказ от осуществления аборта по этим основаниям предусмотрено законодательством ряда зарубежных государств. Например, 2-й раздел УК Австрии содержит норму, согласно которой “никакой врач не обязан прерывать беременность или участвовать в этом, за исключением случаев, когда это необходимо для спасения жизни беременной женщины”. Это положение распространяется и на обслуживающий персонал. Таким образом, даже при наличии медицинских показаний (которые, впрочем, не должны угрожать жизни беременной женщины) врач может отказаться от прерывания беременности. При этом, согласно параграфу 97 УК “никто не может быть ущемлен за проведение или отказ от проведения ненаказуемого прерывания беременности”.</w:t>
      </w:r>
    </w:p>
    <w:p w:rsidR="005F6BF5" w:rsidRPr="00B05B05" w:rsidRDefault="00B05B05" w:rsidP="00B05B05">
      <w:pPr>
        <w:jc w:val="both"/>
        <w:rPr>
          <w:rFonts w:ascii="Times New Roman" w:hAnsi="Times New Roman" w:cs="Times New Roman"/>
          <w:sz w:val="24"/>
          <w:szCs w:val="24"/>
        </w:rPr>
      </w:pPr>
      <w:proofErr w:type="gramStart"/>
      <w:r w:rsidRPr="00B05B05">
        <w:rPr>
          <w:rFonts w:ascii="Times New Roman" w:hAnsi="Times New Roman" w:cs="Times New Roman"/>
          <w:sz w:val="24"/>
          <w:szCs w:val="24"/>
        </w:rPr>
        <w:t>Что касается религиозных и иных убеждений, то и в нынешних условиях, при отсутствии в Основах специальной статьи, врач вправе в обоснование своего отказа ссылаться на п. 1 ст. 3 Федерального Закона “О свободе совести и о религиозных объединениях”, согласно которому в Российской Федерации каждому гарантируется право на свободу совести и свободу вероисповедания, суть которого состоит в возможности иметь и распространять</w:t>
      </w:r>
      <w:proofErr w:type="gramEnd"/>
      <w:r w:rsidRPr="00B05B05">
        <w:rPr>
          <w:rFonts w:ascii="Times New Roman" w:hAnsi="Times New Roman" w:cs="Times New Roman"/>
          <w:sz w:val="24"/>
          <w:szCs w:val="24"/>
        </w:rPr>
        <w:t xml:space="preserve"> религиозные  и иные убеждения, а также  действовать в соответствии с ними. Отказ врача от производства аборта  по религиозным убеждениям является типичным примером </w:t>
      </w:r>
      <w:r w:rsidRPr="00B05B05">
        <w:rPr>
          <w:rFonts w:ascii="Times New Roman" w:hAnsi="Times New Roman" w:cs="Times New Roman"/>
          <w:sz w:val="24"/>
          <w:szCs w:val="24"/>
        </w:rPr>
        <w:lastRenderedPageBreak/>
        <w:t xml:space="preserve">“действия” в соответствии с ними. Однако, ввиду общего характера п. 1 ст. 3  Закона о свободе совести религиозные организации, прежде всего, христианские </w:t>
      </w:r>
      <w:proofErr w:type="spellStart"/>
      <w:r w:rsidRPr="00B05B05">
        <w:rPr>
          <w:rFonts w:ascii="Times New Roman" w:hAnsi="Times New Roman" w:cs="Times New Roman"/>
          <w:sz w:val="24"/>
          <w:szCs w:val="24"/>
        </w:rPr>
        <w:t>конфессии</w:t>
      </w:r>
      <w:proofErr w:type="spellEnd"/>
      <w:r w:rsidRPr="00B05B05">
        <w:rPr>
          <w:rFonts w:ascii="Times New Roman" w:hAnsi="Times New Roman" w:cs="Times New Roman"/>
          <w:sz w:val="24"/>
          <w:szCs w:val="24"/>
        </w:rPr>
        <w:t xml:space="preserve"> выступают за конкретизацию права на свободу совести применительно к врачу. Так, согласно XII.2 Основ социальной концепции РПЦ “Церковь призывает государство признать право медицинских работников на отказ от совершения аборта  по соображениям совести”.</w:t>
      </w:r>
    </w:p>
    <w:sectPr w:rsidR="005F6BF5" w:rsidRPr="00B05B05" w:rsidSect="005F6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B05"/>
    <w:rsid w:val="005F6BF5"/>
    <w:rsid w:val="00B05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3538</Words>
  <Characters>20167</Characters>
  <Application>Microsoft Office Word</Application>
  <DocSecurity>0</DocSecurity>
  <Lines>168</Lines>
  <Paragraphs>47</Paragraphs>
  <ScaleCrop>false</ScaleCrop>
  <Company>DG Win&amp;Soft</Company>
  <LinksUpToDate>false</LinksUpToDate>
  <CharactersWithSpaces>23658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2012-11-19T18:38:00Z</dcterms:created>
  <dcterms:modified xsi:type="dcterms:W3CDTF">2012-11-19T18:41:00Z</dcterms:modified>
</cp:coreProperties>
</file>